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31A7C" w:rsidRPr="00C31A7C" w:rsidRDefault="00D80C69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/>
          <w:sz w:val="28"/>
          <w:szCs w:val="28"/>
          <w:lang w:eastAsia="ru-RU"/>
        </w:rPr>
        <w:t>Двадцать шестой</w:t>
      </w:r>
      <w:r w:rsidR="00C31A7C"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сессии</w:t>
      </w:r>
    </w:p>
    <w:p w:rsidR="00C31A7C" w:rsidRPr="00C31A7C" w:rsidRDefault="00C31A7C" w:rsidP="00E72EE2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от </w:t>
      </w:r>
      <w:r w:rsidR="001A3BC3">
        <w:rPr>
          <w:rFonts w:ascii="Times New Roman" w:hAnsi="Times New Roman"/>
          <w:sz w:val="28"/>
          <w:szCs w:val="28"/>
          <w:lang w:eastAsia="ru-RU"/>
        </w:rPr>
        <w:t>19.04.2023</w:t>
      </w:r>
      <w:r w:rsidR="001A3BC3" w:rsidRPr="007E7895"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д. Старощербаково                                     № </w:t>
      </w:r>
      <w:r w:rsidR="00D80C6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C31A7C" w:rsidRDefault="00C31A7C" w:rsidP="00E72EE2">
      <w:pPr>
        <w:tabs>
          <w:tab w:val="left" w:pos="142"/>
        </w:tabs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926" w:rsidRDefault="00805926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723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мероприятиях по </w:t>
      </w:r>
      <w:r w:rsidRPr="00805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</w:t>
      </w:r>
      <w:r w:rsidR="00723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работе МКУ ЕДДС Барабинского района </w:t>
      </w:r>
      <w:r w:rsidRPr="00805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238AB" w:rsidRPr="008A2412" w:rsidRDefault="007238AB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8A2412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Заслушав  информацию </w:t>
      </w:r>
      <w:r w:rsid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3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мероприятиях по 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</w:t>
      </w:r>
      <w:r w:rsidR="00723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работе МКУ ЕДДС Барабинского района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Щербаковского сельсовета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 Новосибирской области</w:t>
      </w:r>
    </w:p>
    <w:p w:rsidR="00C31A7C" w:rsidRPr="008A2412" w:rsidRDefault="00C31A7C" w:rsidP="00E72EE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C31A7C" w:rsidRPr="008A2412" w:rsidRDefault="00C31A7C" w:rsidP="00E72EE2">
      <w:pPr>
        <w:spacing w:after="0" w:line="0" w:lineRule="atLeast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A2412" w:rsidRPr="008A2412" w:rsidRDefault="008A2412" w:rsidP="00E72EE2">
      <w:pPr>
        <w:spacing w:after="0" w:line="0" w:lineRule="atLeast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1A7C" w:rsidRPr="008A2412" w:rsidRDefault="00C31A7C" w:rsidP="00E72EE2">
      <w:pPr>
        <w:numPr>
          <w:ilvl w:val="0"/>
          <w:numId w:val="1"/>
        </w:numPr>
        <w:tabs>
          <w:tab w:val="clear" w:pos="1275"/>
          <w:tab w:val="left" w:pos="142"/>
          <w:tab w:val="num" w:pos="426"/>
        </w:tabs>
        <w:spacing w:after="0" w:line="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инять  к сведению  информацию о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мероприятиях по </w:t>
      </w:r>
      <w:r w:rsidR="007238AB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</w:t>
      </w:r>
      <w:r w:rsidR="00723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работе МКУ ЕДДС Барабинского района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1A7C" w:rsidRPr="00C31A7C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2412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38AB" w:rsidRDefault="007238AB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8AB" w:rsidRDefault="007238AB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31A7C" w:rsidRDefault="00C31A7C" w:rsidP="00E72EE2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Щербаковского сельсовета</w:t>
      </w:r>
    </w:p>
    <w:p w:rsidR="00C31A7C" w:rsidRPr="00C31A7C" w:rsidRDefault="00C31A7C" w:rsidP="00E72EE2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Н. Н. </w:t>
      </w:r>
      <w:proofErr w:type="spellStart"/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Роор</w:t>
      </w:r>
      <w:proofErr w:type="spellEnd"/>
    </w:p>
    <w:p w:rsidR="00B76772" w:rsidRDefault="00C31A7C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C31A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CE3AB9" w:rsidRDefault="00CE3AB9" w:rsidP="00E72EE2">
      <w:pPr>
        <w:shd w:val="clear" w:color="auto" w:fill="FFFFFF"/>
        <w:spacing w:after="0" w:line="0" w:lineRule="atLeast"/>
        <w:ind w:firstLine="567"/>
        <w:jc w:val="center"/>
        <w:rPr>
          <w:b/>
          <w:sz w:val="28"/>
          <w:szCs w:val="28"/>
        </w:rPr>
      </w:pPr>
    </w:p>
    <w:p w:rsidR="00CE3AB9" w:rsidRDefault="00CE3AB9" w:rsidP="00E72EE2">
      <w:pPr>
        <w:shd w:val="clear" w:color="auto" w:fill="FFFFFF"/>
        <w:spacing w:after="0" w:line="0" w:lineRule="atLeast"/>
        <w:ind w:firstLine="567"/>
        <w:jc w:val="center"/>
        <w:rPr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AB" w:rsidRPr="00CE3AB9" w:rsidRDefault="007238AB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B9">
        <w:rPr>
          <w:rFonts w:ascii="Times New Roman" w:hAnsi="Times New Roman" w:cs="Times New Roman"/>
          <w:b/>
          <w:sz w:val="28"/>
          <w:szCs w:val="28"/>
        </w:rPr>
        <w:lastRenderedPageBreak/>
        <w:t>ДОКЛАД</w:t>
      </w:r>
    </w:p>
    <w:p w:rsidR="007238AB" w:rsidRPr="00CE3AB9" w:rsidRDefault="007238AB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B9">
        <w:rPr>
          <w:rFonts w:ascii="Times New Roman" w:hAnsi="Times New Roman" w:cs="Times New Roman"/>
          <w:b/>
          <w:sz w:val="28"/>
          <w:szCs w:val="28"/>
        </w:rPr>
        <w:t>О мероприятиях по пожарной безопасности на территории Щербаковского сельсовета  Барабинского района Новосибирской области  и работе МКУ ЕДДС Барабинского района</w:t>
      </w:r>
    </w:p>
    <w:p w:rsidR="007238AB" w:rsidRPr="009027A1" w:rsidRDefault="007238AB" w:rsidP="00E72EE2">
      <w:pPr>
        <w:pStyle w:val="1"/>
        <w:pBdr>
          <w:bottom w:val="dotted" w:sz="6" w:space="9" w:color="000000"/>
        </w:pBdr>
        <w:shd w:val="clear" w:color="auto" w:fill="FFFFFF"/>
        <w:spacing w:before="0" w:after="0" w:line="0" w:lineRule="atLeast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 Реализация мероприятий по пожарной безопасности на территории </w:t>
      </w:r>
      <w:r w:rsidRPr="005423E4">
        <w:rPr>
          <w:rFonts w:ascii="Times New Roman" w:hAnsi="Times New Roman" w:cs="Times New Roman"/>
          <w:b w:val="0"/>
          <w:sz w:val="28"/>
          <w:szCs w:val="28"/>
        </w:rPr>
        <w:t>Щербаковского сельсовета</w:t>
      </w:r>
      <w:r>
        <w:rPr>
          <w:sz w:val="28"/>
          <w:szCs w:val="28"/>
        </w:rPr>
        <w:t xml:space="preserve"> </w:t>
      </w:r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Барабинского района осуществляется в рамках действующего законодательства, как </w:t>
      </w:r>
      <w:proofErr w:type="gramStart"/>
      <w:r w:rsidRPr="00A041C9">
        <w:rPr>
          <w:rFonts w:ascii="Times New Roman" w:hAnsi="Times New Roman" w:cs="Times New Roman"/>
          <w:b w:val="0"/>
          <w:sz w:val="28"/>
          <w:szCs w:val="28"/>
        </w:rPr>
        <w:t>федерального</w:t>
      </w:r>
      <w:proofErr w:type="gramEnd"/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 так и регионального:</w:t>
      </w:r>
      <w:r w:rsidRPr="00A041C9">
        <w:rPr>
          <w:rFonts w:ascii="Times New Roman" w:hAnsi="Times New Roman" w:cs="Times New Roman"/>
          <w:b w:val="0"/>
          <w:color w:val="000000"/>
          <w:kern w:val="36"/>
          <w:sz w:val="28"/>
          <w:szCs w:val="28"/>
        </w:rPr>
        <w:t xml:space="preserve"> Федеральный закон "О пожарной безопасности" от 21.12.1994 </w:t>
      </w:r>
      <w:r w:rsidR="00901C62">
        <w:rPr>
          <w:rFonts w:ascii="Times New Roman" w:hAnsi="Times New Roman" w:cs="Times New Roman"/>
          <w:b w:val="0"/>
          <w:kern w:val="36"/>
          <w:sz w:val="28"/>
          <w:szCs w:val="28"/>
        </w:rPr>
        <w:t>№</w:t>
      </w:r>
      <w:r w:rsidRPr="00A041C9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69-ФЗ (последняя редакция),</w:t>
      </w:r>
      <w:r w:rsidRPr="00A041C9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Закон Новосибирской области «О противопожарной службе Новосибирской области и обеспечении пожарной безопасности в Новосибирской области»</w:t>
      </w:r>
      <w:r w:rsidRPr="00A041C9">
        <w:rPr>
          <w:rFonts w:ascii="Times New Roman" w:hAnsi="Times New Roman" w:cs="Times New Roman"/>
          <w:kern w:val="36"/>
          <w:sz w:val="28"/>
          <w:szCs w:val="28"/>
        </w:rPr>
        <w:t xml:space="preserve"> от 14.05.2005 </w:t>
      </w:r>
      <w:r w:rsidR="00901C62">
        <w:rPr>
          <w:rFonts w:ascii="Times New Roman" w:hAnsi="Times New Roman" w:cs="Times New Roman"/>
          <w:kern w:val="36"/>
          <w:sz w:val="28"/>
          <w:szCs w:val="28"/>
        </w:rPr>
        <w:t>№</w:t>
      </w:r>
      <w:r w:rsidRPr="00A041C9">
        <w:rPr>
          <w:rFonts w:ascii="Times New Roman" w:hAnsi="Times New Roman" w:cs="Times New Roman"/>
          <w:kern w:val="36"/>
          <w:sz w:val="28"/>
          <w:szCs w:val="28"/>
        </w:rPr>
        <w:t xml:space="preserve"> 294-ОЗ </w:t>
      </w:r>
      <w:r w:rsidRPr="00A041C9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от 29 ноября 2022 года </w:t>
      </w:r>
      <w:r w:rsidR="00901C62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№</w:t>
      </w:r>
      <w:r w:rsidRPr="00A041C9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266-ОЗ</w:t>
      </w:r>
    </w:p>
    <w:p w:rsidR="007238AB" w:rsidRPr="00901C62" w:rsidRDefault="007238AB" w:rsidP="00E72EE2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C62">
        <w:rPr>
          <w:rFonts w:ascii="Times New Roman" w:hAnsi="Times New Roman" w:cs="Times New Roman"/>
          <w:sz w:val="28"/>
          <w:szCs w:val="28"/>
        </w:rPr>
        <w:t>Пожарную безопасность на территории Барабинского района обеспечивают:</w:t>
      </w:r>
    </w:p>
    <w:p w:rsidR="007238AB" w:rsidRDefault="007238AB" w:rsidP="00E72EE2">
      <w:pPr>
        <w:pStyle w:val="a3"/>
        <w:widowControl/>
        <w:numPr>
          <w:ilvl w:val="0"/>
          <w:numId w:val="2"/>
        </w:numPr>
        <w:autoSpaceDE/>
        <w:autoSpaceDN/>
        <w:adjustRightInd/>
        <w:spacing w:after="0" w:line="0" w:lineRule="atLeast"/>
        <w:ind w:left="0" w:firstLine="567"/>
        <w:jc w:val="both"/>
        <w:rPr>
          <w:sz w:val="28"/>
          <w:szCs w:val="28"/>
        </w:rPr>
      </w:pPr>
      <w:r w:rsidRPr="009027A1">
        <w:rPr>
          <w:b/>
          <w:i/>
          <w:sz w:val="28"/>
          <w:szCs w:val="28"/>
          <w:u w:val="single"/>
        </w:rPr>
        <w:t>Федеральная противопожарная служба</w:t>
      </w:r>
      <w:r w:rsidRPr="009027A1">
        <w:rPr>
          <w:sz w:val="28"/>
          <w:szCs w:val="28"/>
        </w:rPr>
        <w:t xml:space="preserve">: </w:t>
      </w:r>
      <w:r w:rsidRPr="009027A1">
        <w:rPr>
          <w:b/>
          <w:sz w:val="28"/>
          <w:szCs w:val="28"/>
        </w:rPr>
        <w:t xml:space="preserve">ПСЧ-51 ПСО-4 ФПС ГПС МЧС России по Новосибирской области. </w:t>
      </w:r>
      <w:r w:rsidRPr="009027A1">
        <w:rPr>
          <w:sz w:val="28"/>
          <w:szCs w:val="28"/>
        </w:rPr>
        <w:t>Служба осуществляет противопожарное прикрытие населённых пунктов района и тушит все виды бытовых и производственных пожаров. Состав сил и сре</w:t>
      </w:r>
      <w:proofErr w:type="gramStart"/>
      <w:r w:rsidRPr="009027A1">
        <w:rPr>
          <w:sz w:val="28"/>
          <w:szCs w:val="28"/>
        </w:rPr>
        <w:t>дств сл</w:t>
      </w:r>
      <w:proofErr w:type="gramEnd"/>
      <w:r w:rsidRPr="009027A1">
        <w:rPr>
          <w:sz w:val="28"/>
          <w:szCs w:val="28"/>
        </w:rPr>
        <w:t>ужбы: 3 пожарных автомобиля АЦ-40 (на базе УРАЛ и КАМАЗ)</w:t>
      </w:r>
      <w:r>
        <w:rPr>
          <w:sz w:val="28"/>
          <w:szCs w:val="28"/>
        </w:rPr>
        <w:t xml:space="preserve">, штатная численность </w:t>
      </w:r>
      <w:r w:rsidRPr="009027A1">
        <w:rPr>
          <w:sz w:val="28"/>
          <w:szCs w:val="28"/>
        </w:rPr>
        <w:t>45  пожарных спасателей</w:t>
      </w:r>
      <w:r>
        <w:rPr>
          <w:sz w:val="28"/>
          <w:szCs w:val="28"/>
        </w:rPr>
        <w:t>.</w:t>
      </w:r>
    </w:p>
    <w:p w:rsidR="007238AB" w:rsidRPr="009027A1" w:rsidRDefault="007238AB" w:rsidP="00E72EE2">
      <w:pPr>
        <w:pStyle w:val="a3"/>
        <w:widowControl/>
        <w:numPr>
          <w:ilvl w:val="0"/>
          <w:numId w:val="2"/>
        </w:numPr>
        <w:autoSpaceDE/>
        <w:autoSpaceDN/>
        <w:adjustRightInd/>
        <w:spacing w:after="0" w:line="0" w:lineRule="atLeast"/>
        <w:ind w:left="0" w:firstLine="567"/>
        <w:jc w:val="both"/>
        <w:rPr>
          <w:sz w:val="28"/>
          <w:szCs w:val="28"/>
        </w:rPr>
      </w:pPr>
      <w:r w:rsidRPr="009027A1">
        <w:rPr>
          <w:sz w:val="28"/>
          <w:szCs w:val="28"/>
        </w:rPr>
        <w:t xml:space="preserve"> </w:t>
      </w:r>
      <w:r w:rsidRPr="009027A1">
        <w:rPr>
          <w:b/>
          <w:i/>
          <w:sz w:val="28"/>
          <w:szCs w:val="28"/>
          <w:u w:val="single"/>
        </w:rPr>
        <w:t>Региональная противопожарная служба</w:t>
      </w:r>
      <w:r w:rsidRPr="009027A1">
        <w:rPr>
          <w:sz w:val="28"/>
          <w:szCs w:val="28"/>
        </w:rPr>
        <w:t xml:space="preserve">: </w:t>
      </w:r>
      <w:r w:rsidRPr="009027A1">
        <w:rPr>
          <w:b/>
          <w:sz w:val="28"/>
          <w:szCs w:val="28"/>
        </w:rPr>
        <w:t>пожарные посты в с</w:t>
      </w:r>
      <w:proofErr w:type="gramStart"/>
      <w:r w:rsidRPr="009027A1">
        <w:rPr>
          <w:b/>
          <w:sz w:val="28"/>
          <w:szCs w:val="28"/>
        </w:rPr>
        <w:t>.З</w:t>
      </w:r>
      <w:proofErr w:type="gramEnd"/>
      <w:r w:rsidRPr="009027A1">
        <w:rPr>
          <w:b/>
          <w:sz w:val="28"/>
          <w:szCs w:val="28"/>
        </w:rPr>
        <w:t>юзя</w:t>
      </w:r>
      <w:r w:rsidRPr="009027A1">
        <w:rPr>
          <w:sz w:val="28"/>
          <w:szCs w:val="28"/>
        </w:rPr>
        <w:t xml:space="preserve"> (открыт в январе 2020 года в новом здании модульного типа за счёт средств регионального бюджета + </w:t>
      </w:r>
      <w:proofErr w:type="spellStart"/>
      <w:r w:rsidRPr="009027A1">
        <w:rPr>
          <w:sz w:val="28"/>
          <w:szCs w:val="28"/>
        </w:rPr>
        <w:t>софинансирование</w:t>
      </w:r>
      <w:proofErr w:type="spellEnd"/>
      <w:r w:rsidRPr="009027A1">
        <w:rPr>
          <w:sz w:val="28"/>
          <w:szCs w:val="28"/>
        </w:rPr>
        <w:t xml:space="preserve"> из районного бюджета), </w:t>
      </w:r>
      <w:r w:rsidRPr="009027A1">
        <w:rPr>
          <w:b/>
          <w:sz w:val="28"/>
          <w:szCs w:val="28"/>
        </w:rPr>
        <w:t xml:space="preserve">в </w:t>
      </w:r>
      <w:proofErr w:type="spellStart"/>
      <w:r w:rsidRPr="009027A1">
        <w:rPr>
          <w:b/>
          <w:sz w:val="28"/>
          <w:szCs w:val="28"/>
        </w:rPr>
        <w:t>с.Таскаево</w:t>
      </w:r>
      <w:proofErr w:type="spellEnd"/>
      <w:r w:rsidRPr="009027A1">
        <w:rPr>
          <w:b/>
          <w:sz w:val="28"/>
          <w:szCs w:val="28"/>
        </w:rPr>
        <w:t xml:space="preserve"> </w:t>
      </w:r>
      <w:r w:rsidRPr="009027A1">
        <w:rPr>
          <w:sz w:val="28"/>
          <w:szCs w:val="28"/>
        </w:rPr>
        <w:t xml:space="preserve">(открыт в весной 2019 года в новом здании модульного типа за счёт средств районного бюджета), </w:t>
      </w:r>
      <w:r w:rsidRPr="009027A1">
        <w:rPr>
          <w:b/>
          <w:sz w:val="28"/>
          <w:szCs w:val="28"/>
        </w:rPr>
        <w:t xml:space="preserve">в </w:t>
      </w:r>
      <w:proofErr w:type="spellStart"/>
      <w:r w:rsidRPr="009027A1">
        <w:rPr>
          <w:b/>
          <w:sz w:val="28"/>
          <w:szCs w:val="28"/>
        </w:rPr>
        <w:t>с.Новочаново</w:t>
      </w:r>
      <w:proofErr w:type="spellEnd"/>
      <w:r w:rsidRPr="009027A1">
        <w:rPr>
          <w:sz w:val="28"/>
          <w:szCs w:val="28"/>
        </w:rPr>
        <w:t xml:space="preserve"> (открыт в 2016 году в новом здании модульного типа за счёт средств районного бюджета). Средняя себестоимость модульного здания (пожарного депо) – 7,5 млн. рублей. Все пожарные посты оснащены новыми пожарными автомобилями марки АЦ-40 на базе УРАЛ + штат каждого поста: 1 начальник поста</w:t>
      </w:r>
      <w:r>
        <w:rPr>
          <w:sz w:val="28"/>
          <w:szCs w:val="28"/>
        </w:rPr>
        <w:t>,</w:t>
      </w:r>
      <w:r w:rsidRPr="009027A1">
        <w:rPr>
          <w:sz w:val="28"/>
          <w:szCs w:val="28"/>
        </w:rPr>
        <w:t xml:space="preserve">  5 пожарных спасателей</w:t>
      </w:r>
      <w:r>
        <w:rPr>
          <w:sz w:val="28"/>
          <w:szCs w:val="28"/>
        </w:rPr>
        <w:t>.</w:t>
      </w:r>
      <w:r w:rsidRPr="009027A1">
        <w:rPr>
          <w:sz w:val="28"/>
          <w:szCs w:val="28"/>
        </w:rPr>
        <w:t xml:space="preserve"> Пожарные автомобили, имущество поста, спецодежда пожарных спасателей + заработная плата + оплата коммунальных платежей – за счёт областного бюджета.  </w:t>
      </w:r>
    </w:p>
    <w:p w:rsidR="007238AB" w:rsidRDefault="007238AB" w:rsidP="00E72EE2">
      <w:pPr>
        <w:pStyle w:val="a3"/>
        <w:widowControl/>
        <w:numPr>
          <w:ilvl w:val="0"/>
          <w:numId w:val="2"/>
        </w:numPr>
        <w:autoSpaceDE/>
        <w:autoSpaceDN/>
        <w:adjustRightInd/>
        <w:spacing w:after="0" w:line="0" w:lineRule="atLeast"/>
        <w:ind w:left="0" w:firstLine="567"/>
        <w:jc w:val="both"/>
        <w:rPr>
          <w:sz w:val="28"/>
          <w:szCs w:val="28"/>
        </w:rPr>
      </w:pPr>
      <w:r w:rsidRPr="002106C9">
        <w:rPr>
          <w:b/>
          <w:i/>
          <w:sz w:val="28"/>
          <w:szCs w:val="28"/>
          <w:u w:val="single"/>
        </w:rPr>
        <w:t>Муниципальная противопожарная служба:</w:t>
      </w:r>
      <w:r w:rsidRPr="002106C9">
        <w:rPr>
          <w:b/>
          <w:sz w:val="28"/>
          <w:szCs w:val="28"/>
        </w:rPr>
        <w:t xml:space="preserve"> состоит из 11-ти добровольных пожарных дружин (далее – ДПД) на базе каждом сельсовета Барабинского района. </w:t>
      </w:r>
      <w:r w:rsidRPr="002106C9">
        <w:rPr>
          <w:sz w:val="28"/>
          <w:szCs w:val="28"/>
        </w:rPr>
        <w:t xml:space="preserve">Созданы и функционируют постановлениями Глав сельских поселений (в сфере ведения) общей численностью от 6-ти до 16-ти добровольцев в зависимости от численности населённых пунктов и размеров площади сельсоветов. ДПД </w:t>
      </w:r>
      <w:proofErr w:type="gramStart"/>
      <w:r w:rsidRPr="002106C9">
        <w:rPr>
          <w:sz w:val="28"/>
          <w:szCs w:val="28"/>
        </w:rPr>
        <w:t>оснащены</w:t>
      </w:r>
      <w:proofErr w:type="gramEnd"/>
      <w:r w:rsidRPr="002106C9">
        <w:rPr>
          <w:sz w:val="28"/>
          <w:szCs w:val="28"/>
        </w:rPr>
        <w:t xml:space="preserve"> специальной противопожарной техникой и имуществом (из финансовых возможностей муниципальных бюджетов)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На территории Щербаковского сельсовета созданы условия по обеспечению первичных мер ПБ в границах населенных пунктов с целью возникновения и распространения природных пожаров: создана ДПД</w:t>
      </w:r>
      <w:proofErr w:type="gramStart"/>
      <w:r w:rsidRPr="00BC7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в состав которой  входит 11 человек (д. Старощербаково – 3 чел., с. Новоульяновское – 2 чел., д. Новогутово – 3 чел., ст. Труновское – 2 чел., п. Горка – 1 чел), создана патрульно-маневренная группа в количестве 4 человек, на балансе администрации имеется пожарный автомобиль ЗИЛ – 130, 5 лесных ранцевых </w:t>
      </w:r>
      <w:r w:rsidRPr="00BC7855">
        <w:rPr>
          <w:rFonts w:ascii="Times New Roman" w:hAnsi="Times New Roman" w:cs="Times New Roman"/>
          <w:sz w:val="28"/>
          <w:szCs w:val="28"/>
        </w:rPr>
        <w:lastRenderedPageBreak/>
        <w:t xml:space="preserve">огнетушителей, 4 воздуходува. На балансе ЖКХ имеется  трактор МТЗ-82(бульдозер),  во всех  населенных пунктах Щербаковского сельсовета имеются водозаборные скважины для забора в любое время года  в целях пожаротушения. Население сельсовета 2 раза в год информируется о мерах пожарной безопасности посредством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подворовых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 обходов специалистами администрации Щербаковского сельсовета с росписью в журналах по противопожарной безопасности. В настоящее время проводится эта работа. Также ежегодно проводятся сходы граждан в каждом населенном пункте по информированию населения о мерах пожарной безопасности, по своевременной уборке придомовых территорий от мусора и сухой травы, об административной ответственности. В 2022 году проведены  сходы граждан в каждом населенном пункте (протоколы прилагаются). На весну 2023 также запланированы сходы граждан.  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В сентябре 2022 года обновлены минерализованные полосы вокруг населенных пунктов Щербаковского сельсовета: п. Горка, д. Новогутово, ст. Труновское.  Было истрачено  53 000 рублей. В летний период выкашиваются заброшенные участки от сухой растительности во всех населенных пунктах, ведется работа с населением по уборке придомовых территорий и земельных участков от сухой растительности и мусора. 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Администрацией Щербаковского сельсовета приобретены 5 сигнальных установок СУ-100-4 для  оповещения населения о ЧС, которые установлены в д. Старощербаково,   с. Новоульяновское, д. Новогутово, п. Горка, ст. Труновское.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Утвержден план организации пожарно-профилактической работы в жилом секторе и на объектах с массовым пребыванием людей на территории Щербаковского сельсовета, а также порядок реагирования при ухудшении пожарной обстановки, который реализуется ежегодно в полном объеме. Планом предусмотрена установка АДПИ отдельным категориям граждан. В настоящее время АДПИ в количестве 24 штук установлены всем многодетным семьям, из 12 с </w:t>
      </w:r>
      <w:r w:rsidRPr="00BC7855">
        <w:rPr>
          <w:rFonts w:ascii="Times New Roman" w:hAnsi="Times New Roman" w:cs="Times New Roman"/>
          <w:sz w:val="28"/>
          <w:szCs w:val="28"/>
          <w:lang w:val="en-US"/>
        </w:rPr>
        <w:t>GSM</w:t>
      </w:r>
      <w:r w:rsidRPr="00BC78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C785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BC7855">
        <w:rPr>
          <w:rFonts w:ascii="Times New Roman" w:hAnsi="Times New Roman" w:cs="Times New Roman"/>
          <w:sz w:val="28"/>
          <w:szCs w:val="28"/>
        </w:rPr>
        <w:t>игнализацией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,  одиноко проживающим инвалидам в количестве 5 штук, из них 3 с </w:t>
      </w:r>
      <w:r w:rsidRPr="00BC7855">
        <w:rPr>
          <w:rFonts w:ascii="Times New Roman" w:hAnsi="Times New Roman" w:cs="Times New Roman"/>
          <w:sz w:val="28"/>
          <w:szCs w:val="28"/>
          <w:lang w:val="en-US"/>
        </w:rPr>
        <w:t>GSM</w:t>
      </w:r>
      <w:r w:rsidRPr="00BC7855">
        <w:rPr>
          <w:rFonts w:ascii="Times New Roman" w:hAnsi="Times New Roman" w:cs="Times New Roman"/>
          <w:sz w:val="28"/>
          <w:szCs w:val="28"/>
        </w:rPr>
        <w:t xml:space="preserve">- </w:t>
      </w:r>
      <w:r w:rsidRPr="00BC785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игнализацией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 нуждаются еще 6 человек, одиноко проживающим пенсионерам в количестве 3 штук, нуждаются  8 человек. Все нуждающиеся включены в заявку на установку в 2023 году.  АДПИ были установлены за счет бюджета Барабинского  района.   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proofErr w:type="gramStart"/>
      <w:r w:rsidRPr="00BC7855">
        <w:rPr>
          <w:sz w:val="28"/>
          <w:szCs w:val="28"/>
        </w:rPr>
        <w:t>Сумма денежных средств, предусмотренная в бюджете Щербаковского сельсовета в 2023 году на подготовку к пожароопасному сезону составляет</w:t>
      </w:r>
      <w:proofErr w:type="gramEnd"/>
      <w:r w:rsidRPr="00BC7855">
        <w:rPr>
          <w:sz w:val="28"/>
          <w:szCs w:val="28"/>
        </w:rPr>
        <w:t xml:space="preserve"> 193,6 тыс. рублей. Данные средства выделены на содержание и обслуживание пожарного автомобиля в сумме 113,6 тыс. рублей, на ГСМ в сумме 20 тыс. руб., на минерализованные полосы в сумме 40,0 тыс. рублей, и 20,0 тыс. рублей на противопожарные мероприятия.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7855">
        <w:rPr>
          <w:rFonts w:ascii="Times New Roman" w:hAnsi="Times New Roman" w:cs="Times New Roman"/>
          <w:sz w:val="28"/>
          <w:szCs w:val="28"/>
        </w:rPr>
        <w:t>В 2022 году в бюджет на ГО и ЧС  были    заложены денежные средства в сумме 218 600 рублей, из них: 98 600 рублей  обслуживание и содержание пожарного автомобиля, 20 000 рублей  на ГСМ на тушение пожаров, 70 000 на приобретение запчастей для пожарного автомобиля, 30 000 на обновление минерализованных полос вокруг населенных пунктов.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7855">
        <w:rPr>
          <w:rFonts w:ascii="Times New Roman" w:hAnsi="Times New Roman" w:cs="Times New Roman"/>
          <w:sz w:val="28"/>
          <w:szCs w:val="28"/>
        </w:rPr>
        <w:t xml:space="preserve">Дополнительно были выделены денежные средства на приобретение воздуходувок для тушения лесных пожаров в сумме 47,0 тыс. рублей, на приобретение и установку </w:t>
      </w:r>
      <w:r w:rsidRPr="00BC7855">
        <w:rPr>
          <w:rFonts w:ascii="Times New Roman" w:hAnsi="Times New Roman" w:cs="Times New Roman"/>
          <w:sz w:val="28"/>
          <w:szCs w:val="28"/>
        </w:rPr>
        <w:lastRenderedPageBreak/>
        <w:t>сигнальных установок СУ-104 для трех населенных пунктов в сумме 69,9 тыс. рублей, дополнительно на минерализованные полосы 23,0 тысячи рублей, на ГСМ для выезда на лесные и ландшафтные пожары в сумме 12,5 тысяч рублей.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А также на скашивание сухой травы на заброшенных участках в населенных пунктах было потрачено 93,1 тысяч рублей.  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Особое внимание при реализации мер пожарной безопасности уделяется профилактическим мероприятиям. По подготовке населенных пунктов к пожароопасному периоду 2023 администрацией Щербаковского сельсовета планируется провести следующие профилактические меры: 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>- в весенний период обновить минерализованные полосы,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>- поддерживать в рабочем состоянии пожарную технику,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- провести сходы граждан и </w:t>
      </w:r>
      <w:proofErr w:type="spellStart"/>
      <w:r w:rsidRPr="00BC7855">
        <w:rPr>
          <w:sz w:val="28"/>
          <w:szCs w:val="28"/>
        </w:rPr>
        <w:t>подворовые</w:t>
      </w:r>
      <w:proofErr w:type="spellEnd"/>
      <w:r w:rsidRPr="00BC7855">
        <w:rPr>
          <w:sz w:val="28"/>
          <w:szCs w:val="28"/>
        </w:rPr>
        <w:t xml:space="preserve"> обходы в каждом населенном пункте,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- активизировать работу административной комиссии по работе с населением по уборке придомовых территорий в </w:t>
      </w:r>
      <w:proofErr w:type="spellStart"/>
      <w:proofErr w:type="gramStart"/>
      <w:r w:rsidRPr="00BC7855">
        <w:rPr>
          <w:sz w:val="28"/>
          <w:szCs w:val="28"/>
        </w:rPr>
        <w:t>весеннее-летний</w:t>
      </w:r>
      <w:proofErr w:type="spellEnd"/>
      <w:proofErr w:type="gramEnd"/>
      <w:r w:rsidRPr="00BC7855">
        <w:rPr>
          <w:sz w:val="28"/>
          <w:szCs w:val="28"/>
        </w:rPr>
        <w:t xml:space="preserve"> период,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- организовать работу по очистке от сухой растительности заброшенных территорий и </w:t>
      </w:r>
      <w:proofErr w:type="spellStart"/>
      <w:r w:rsidRPr="00BC7855">
        <w:rPr>
          <w:sz w:val="28"/>
          <w:szCs w:val="28"/>
        </w:rPr>
        <w:t>безхозных</w:t>
      </w:r>
      <w:proofErr w:type="spellEnd"/>
      <w:r w:rsidRPr="00BC7855">
        <w:rPr>
          <w:sz w:val="28"/>
          <w:szCs w:val="28"/>
        </w:rPr>
        <w:t xml:space="preserve"> участков,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- систематически проводить скашивание травы на общественных территориях в населенных пунктах. 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провести День  администрации с участием должностных лиц администрации Барабинского района;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проводить индивидуальную работу с населением с вручением памяток и рекомендаций по правилам пожарной безопасности;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оформлять и обновлять  стенды по противопожарной тематике в местах массового нахождения людей;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- проводить проверки состояния противопожарного водоснабжения и готовности сил и средств добровольных пожарных дружин к пожароопасному периоду.   </w:t>
      </w:r>
    </w:p>
    <w:p w:rsidR="007238AB" w:rsidRPr="00BC7855" w:rsidRDefault="007238AB" w:rsidP="00E72EE2">
      <w:pPr>
        <w:pStyle w:val="a3"/>
        <w:spacing w:after="0" w:line="0" w:lineRule="atLeast"/>
        <w:ind w:left="0" w:firstLine="567"/>
        <w:jc w:val="both"/>
        <w:rPr>
          <w:sz w:val="28"/>
          <w:szCs w:val="28"/>
        </w:rPr>
      </w:pPr>
    </w:p>
    <w:p w:rsidR="007238AB" w:rsidRPr="00BC7855" w:rsidRDefault="007238AB" w:rsidP="00E72EE2">
      <w:pPr>
        <w:pStyle w:val="a3"/>
        <w:spacing w:after="0"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Необходимо отметить, что проведение профилактических мероприятий играет первостепенную роль в предотвращении пожаров.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Но вместе с тем статистика упрямая вещь. Проведенный анализ показывает, что на территории Барабинского района в 2022 году зарегистрировано 93 пожара (АППГ – 75). На пожарах погибло 5 человек (АППГ – 4), травмировано 5 человек (АППГ – 7). За первый квартал 2023 года на территории района произошло 13 пожаров (АППГ-22). На пожарах погибло 4 (АППГ – 2), травмировано 3 человека (АППГ – 1). Что печально констатировать групповая гибель на пожаре имеет место быть в 1 квартале 2023 года.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Основными причинами пожаров послужили: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нарушение правил пожарной безопасности при эксплуатации отопительных печей (28 случаев) и эксплуатации электрооборудования (27 случаев);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 неосторожное обращение с огнём при курении в нетрезвом состоянии (16 случаев);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умышленный поджог (4 случая);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lastRenderedPageBreak/>
        <w:t>- нарушение правил устройства и эксплуатации транспортных средств (9 случаев);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детская шалость (1 случай).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В 2022 году на территории района зарегистрировано 420 сообщений о термических точках, ставшие источником лесных и ландшафтных пожаров. Наиболее «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горимые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» территории сельских поселений: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Таскаевский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Межозёрный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Новочановский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Новокозловский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Щубинский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Устьянцевский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. Основными причинами возникновения возгораний является неосторожное или умышленное обращение с огнём неустановленных лиц. В связи с тем, что большая часть регистрируемых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термоточек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 является возгорание сухой травянистой растительности, в т.ч. камыша на заболоченной местности, где свободный доступ к данным труднодоступным местам имеют частные лица, установить виновников возгорания с поличным крайне проблематично. </w:t>
      </w:r>
      <w:proofErr w:type="gramStart"/>
      <w:r w:rsidRPr="00BC7855">
        <w:rPr>
          <w:rFonts w:ascii="Times New Roman" w:hAnsi="Times New Roman" w:cs="Times New Roman"/>
          <w:sz w:val="28"/>
          <w:szCs w:val="28"/>
        </w:rPr>
        <w:t>И здесь вновь на первое место выходит разъяснительная работа, поскольку Вы живущие на территориях более чем кто либо знает, кто пускает пал, осуществляет отжиг старой сухой растительности на сенокосах, которые в неконтролируемом виде переходят в масштабные ландшафтные пожары, переход на земли лесного фонда и как самое критическое переход на населенные пункты, что и произошло в 2022 году в отдельных муниципальных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C7855">
        <w:rPr>
          <w:rFonts w:ascii="Times New Roman" w:hAnsi="Times New Roman" w:cs="Times New Roman"/>
          <w:sz w:val="28"/>
          <w:szCs w:val="28"/>
        </w:rPr>
        <w:t>районах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Новосибирской области. Учитывая важность противопожарных мероприятий у наших соседей в Куйбышевском районе, у которых в 2022 году была очень напряженная ситуация с ландшафтными пожарами, в 2023 году будет реализовываться «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пилотный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>» проект, связанный с цифровой трансформацией «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Лесоохранитель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», «Лесной страж», данные объекты будут способны определять места возникновения ландшафтных лесных пожаров, при их начале и минимальной площади и соответственно позволят принимать оперативные меры </w:t>
      </w:r>
      <w:proofErr w:type="gramStart"/>
      <w:r w:rsidRPr="00BC785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7855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тушению, а так же оснащены возможностью функций, обеспечивающих возможность распознавания лиц, для дальнейшей работы, будет практиковаться применение БПЛА для этих же целей. После анализа итогов реализации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пилотного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 проекта он будет внедряться на территории всей Новосибирской области.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    В процессе организации взаимодействия в том числе, связанном с ликвидацией любой нештатной ситуации особая роль отводится МКУ ЕДДС Барабинского района, и службе 112.</w:t>
      </w:r>
    </w:p>
    <w:p w:rsidR="007238AB" w:rsidRPr="00BC7855" w:rsidRDefault="007238AB" w:rsidP="00E72EE2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C785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Муниципальное казенное учреждение «ЕДДС, система 112», создано Постановлением администрации </w:t>
      </w:r>
      <w:r w:rsidRPr="00BC7855">
        <w:rPr>
          <w:rFonts w:ascii="Times New Roman" w:hAnsi="Times New Roman" w:cs="Times New Roman"/>
          <w:spacing w:val="-2"/>
          <w:sz w:val="28"/>
          <w:szCs w:val="28"/>
        </w:rPr>
        <w:t>Барабинского   муниципального</w:t>
      </w:r>
      <w:r w:rsidRPr="00BC7855">
        <w:rPr>
          <w:rFonts w:ascii="Times New Roman" w:hAnsi="Times New Roman" w:cs="Times New Roman"/>
          <w:sz w:val="28"/>
          <w:szCs w:val="28"/>
        </w:rPr>
        <w:t xml:space="preserve">  района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 от </w:t>
      </w:r>
      <w:r w:rsidRPr="00BC7855">
        <w:rPr>
          <w:rFonts w:ascii="Times New Roman" w:hAnsi="Times New Roman" w:cs="Times New Roman"/>
          <w:spacing w:val="-1"/>
          <w:sz w:val="28"/>
          <w:szCs w:val="28"/>
          <w:u w:val="single"/>
        </w:rPr>
        <w:t>15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BC7855">
        <w:rPr>
          <w:rFonts w:ascii="Times New Roman" w:hAnsi="Times New Roman" w:cs="Times New Roman"/>
          <w:spacing w:val="-1"/>
          <w:sz w:val="28"/>
          <w:szCs w:val="28"/>
          <w:u w:val="single"/>
        </w:rPr>
        <w:t>04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BC7855">
        <w:rPr>
          <w:rFonts w:ascii="Times New Roman" w:hAnsi="Times New Roman" w:cs="Times New Roman"/>
          <w:spacing w:val="-1"/>
          <w:sz w:val="28"/>
          <w:szCs w:val="28"/>
          <w:u w:val="single"/>
        </w:rPr>
        <w:t>2016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 года № </w:t>
      </w:r>
      <w:r w:rsidRPr="00BC7855">
        <w:rPr>
          <w:rFonts w:ascii="Times New Roman" w:hAnsi="Times New Roman" w:cs="Times New Roman"/>
          <w:spacing w:val="-1"/>
          <w:sz w:val="28"/>
          <w:szCs w:val="28"/>
          <w:u w:val="single"/>
        </w:rPr>
        <w:t>318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BC785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ЕДДС  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>функционирует как самостоятельное юридическое лицо на основании Устава учреждения,</w:t>
      </w:r>
    </w:p>
    <w:p w:rsidR="007238AB" w:rsidRPr="00BC7855" w:rsidRDefault="007238AB" w:rsidP="00E72EE2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C7855"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с </w:t>
      </w:r>
      <w:r w:rsidRPr="00BC78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ГОСТ </w:t>
      </w:r>
      <w:proofErr w:type="gramStart"/>
      <w:r w:rsidRPr="00BC785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BC78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22.7.01-</w:t>
      </w:r>
      <w:r w:rsidRPr="00BC7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2021</w:t>
      </w:r>
      <w:r w:rsidRPr="00BC7855">
        <w:rPr>
          <w:rFonts w:ascii="Times New Roman" w:hAnsi="Times New Roman" w:cs="Times New Roman"/>
          <w:sz w:val="28"/>
          <w:szCs w:val="28"/>
        </w:rPr>
        <w:t xml:space="preserve"> «Безопасность в чрезвычайных ситуациях»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 численность ЕДДС составляет </w:t>
      </w:r>
      <w:r w:rsidRPr="00BC7855">
        <w:rPr>
          <w:rFonts w:ascii="Times New Roman" w:hAnsi="Times New Roman" w:cs="Times New Roman"/>
          <w:spacing w:val="-1"/>
          <w:sz w:val="28"/>
          <w:szCs w:val="28"/>
          <w:u w:val="single"/>
        </w:rPr>
        <w:t>11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 чел., и включает в себя: ЕДДС</w:t>
      </w:r>
      <w:r w:rsidRPr="00BC7855">
        <w:rPr>
          <w:rFonts w:ascii="Times New Roman" w:hAnsi="Times New Roman" w:cs="Times New Roman"/>
          <w:sz w:val="28"/>
          <w:szCs w:val="28"/>
        </w:rPr>
        <w:t xml:space="preserve"> </w:t>
      </w:r>
      <w:r w:rsidRPr="00BC7855">
        <w:rPr>
          <w:rFonts w:ascii="Times New Roman" w:hAnsi="Times New Roman" w:cs="Times New Roman"/>
          <w:sz w:val="28"/>
          <w:szCs w:val="28"/>
          <w:u w:val="single"/>
        </w:rPr>
        <w:t>директор</w:t>
      </w:r>
      <w:r w:rsidRPr="00BC7855">
        <w:rPr>
          <w:rFonts w:ascii="Times New Roman" w:hAnsi="Times New Roman" w:cs="Times New Roman"/>
          <w:sz w:val="28"/>
          <w:szCs w:val="28"/>
        </w:rPr>
        <w:t xml:space="preserve"> – 1 человек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, дежурно-диспетчерский персонал, в </w:t>
      </w:r>
      <w:r w:rsidRPr="00BC7855">
        <w:rPr>
          <w:rFonts w:ascii="Times New Roman" w:hAnsi="Times New Roman" w:cs="Times New Roman"/>
          <w:sz w:val="28"/>
          <w:szCs w:val="28"/>
        </w:rPr>
        <w:t xml:space="preserve">состав которого входят: </w:t>
      </w:r>
      <w:r w:rsidRPr="00BC7855">
        <w:rPr>
          <w:rFonts w:ascii="Times New Roman" w:hAnsi="Times New Roman" w:cs="Times New Roman"/>
          <w:sz w:val="28"/>
          <w:szCs w:val="28"/>
          <w:u w:val="single"/>
        </w:rPr>
        <w:t>старший оперативный дежурный – 5 человек; оператор 112 – 5 человек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, пункт управления, средства связи, оповещения и </w:t>
      </w:r>
      <w:r w:rsidRPr="00BC7855">
        <w:rPr>
          <w:rFonts w:ascii="Times New Roman" w:hAnsi="Times New Roman" w:cs="Times New Roman"/>
          <w:sz w:val="28"/>
          <w:szCs w:val="28"/>
        </w:rPr>
        <w:t>автоматизации управления.</w:t>
      </w:r>
    </w:p>
    <w:p w:rsidR="007238AB" w:rsidRPr="00BC7855" w:rsidRDefault="007238AB" w:rsidP="00E72EE2">
      <w:pPr>
        <w:shd w:val="clear" w:color="auto" w:fill="FFFFFF"/>
        <w:spacing w:after="0" w:line="0" w:lineRule="atLeast"/>
        <w:ind w:right="1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BC7855">
        <w:rPr>
          <w:rFonts w:ascii="Times New Roman" w:hAnsi="Times New Roman" w:cs="Times New Roman"/>
          <w:sz w:val="28"/>
          <w:szCs w:val="28"/>
        </w:rPr>
        <w:t xml:space="preserve">На круглосуточное дежурство ежедневно заступает не менее </w:t>
      </w:r>
      <w:r w:rsidRPr="00BC7855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C7855">
        <w:rPr>
          <w:rFonts w:ascii="Times New Roman" w:hAnsi="Times New Roman" w:cs="Times New Roman"/>
          <w:sz w:val="28"/>
          <w:szCs w:val="28"/>
        </w:rPr>
        <w:t xml:space="preserve"> специалистов </w:t>
      </w:r>
      <w:r w:rsidRPr="00BC7855">
        <w:rPr>
          <w:rFonts w:ascii="Times New Roman" w:hAnsi="Times New Roman" w:cs="Times New Roman"/>
          <w:i/>
          <w:sz w:val="28"/>
          <w:szCs w:val="28"/>
        </w:rPr>
        <w:t xml:space="preserve">(в </w:t>
      </w:r>
      <w:r w:rsidRPr="00BC7855">
        <w:rPr>
          <w:rFonts w:ascii="Times New Roman" w:hAnsi="Times New Roman" w:cs="Times New Roman"/>
          <w:sz w:val="28"/>
          <w:szCs w:val="28"/>
        </w:rPr>
        <w:t>том числе: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  «СОД ЕДДС» и «Оператор-112».</w:t>
      </w:r>
    </w:p>
    <w:p w:rsidR="007238AB" w:rsidRPr="00BC7855" w:rsidRDefault="007238AB" w:rsidP="00E72EE2">
      <w:pPr>
        <w:shd w:val="clear" w:color="auto" w:fill="FFFFFF"/>
        <w:tabs>
          <w:tab w:val="left" w:pos="0"/>
        </w:tabs>
        <w:spacing w:after="0" w:line="0" w:lineRule="atLeast"/>
        <w:ind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В целях обеспечения приема и передачи документов управления, обмена всеми видами информации с вышестоящими, взаимодействующими и </w:t>
      </w:r>
      <w:r w:rsidRPr="00BC7855">
        <w:rPr>
          <w:rFonts w:ascii="Times New Roman" w:hAnsi="Times New Roman" w:cs="Times New Roman"/>
          <w:sz w:val="28"/>
          <w:szCs w:val="28"/>
        </w:rPr>
        <w:lastRenderedPageBreak/>
        <w:t>подчиненными органами управления в установленные контрольные сроки и с требуемым качеством, доведения сигналов оповещения до органов управления и населения в ЕДДС сформирована информационно-телекоммуникационная инфраструктура, включающая в себя необходимые технические средства управления, связи и оповещения.</w:t>
      </w:r>
    </w:p>
    <w:p w:rsidR="007238AB" w:rsidRPr="00BC7855" w:rsidRDefault="007238AB" w:rsidP="00E72EE2">
      <w:pPr>
        <w:pStyle w:val="Iaaoiueaaan"/>
        <w:framePr w:w="0" w:hRule="auto" w:hSpace="0" w:wrap="auto" w:vAnchor="margin" w:hAnchor="text" w:xAlign="left" w:yAlign="inline" w:anchorLock="0"/>
        <w:tabs>
          <w:tab w:val="left" w:pos="-5245"/>
          <w:tab w:val="left" w:pos="0"/>
        </w:tabs>
        <w:spacing w:line="0" w:lineRule="atLeast"/>
        <w:ind w:righ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Разработаны алгоритмы действий старшего оперативного дежурного ЕДДС при реагировании на ЧС (происшествия) в соответствии с рисками характерными территории муниципального образования. Заключены соглашения об информационном обмене между предприятиями и муниципальными образованиями Барабинского района.  </w:t>
      </w:r>
    </w:p>
    <w:p w:rsidR="007238AB" w:rsidRPr="00BC7855" w:rsidRDefault="007238AB" w:rsidP="00E72EE2">
      <w:pPr>
        <w:shd w:val="clear" w:color="auto" w:fill="FFFFFF"/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В режиме повседневной деятельности ЕДДС муниципального образования 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осуществляет круглосуточное дежурство в готовности к экстренному реагированию </w:t>
      </w:r>
      <w:r w:rsidRPr="00BC7855">
        <w:rPr>
          <w:rFonts w:ascii="Times New Roman" w:hAnsi="Times New Roman" w:cs="Times New Roman"/>
          <w:sz w:val="28"/>
          <w:szCs w:val="28"/>
        </w:rPr>
        <w:t>на угрозу возникновения или возникновение ЧС (происшествий). В этом режиме ЕДДС муниципального образования обеспечивает:</w:t>
      </w:r>
    </w:p>
    <w:p w:rsidR="007238AB" w:rsidRPr="00BC7855" w:rsidRDefault="007238AB" w:rsidP="00E72EE2">
      <w:pPr>
        <w:tabs>
          <w:tab w:val="left" w:pos="10524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 - прием от населения и ДДС экстренных оперативных служб и организаций (объектов) сообщений о любых ЧС (происшествиях), их регистрацию по при</w:t>
      </w:r>
      <w:r w:rsidRPr="00BC7855">
        <w:rPr>
          <w:rFonts w:ascii="Times New Roman" w:hAnsi="Times New Roman" w:cs="Times New Roman"/>
          <w:sz w:val="28"/>
          <w:szCs w:val="28"/>
        </w:rPr>
        <w:softHyphen/>
        <w:t xml:space="preserve">надлежности ДДС  и уровням ответственности, </w:t>
      </w:r>
    </w:p>
    <w:p w:rsidR="007238AB" w:rsidRPr="00BC7855" w:rsidRDefault="007238AB" w:rsidP="00E72EE2">
      <w:pPr>
        <w:shd w:val="clear" w:color="auto" w:fill="FFFFFF"/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    - регистрация с заведением карточек информационного обмена и реагирования «Системы – 112»;</w:t>
      </w:r>
    </w:p>
    <w:p w:rsidR="007238AB" w:rsidRPr="00BC7855" w:rsidRDefault="007238AB" w:rsidP="00E72EE2">
      <w:pPr>
        <w:tabs>
          <w:tab w:val="left" w:pos="11091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   - передачу информации об угрозе возникновения или возникновении ЧС (происшествия) по подчиненности и подведомственности, в первоочередном порядке в ЦУКС ГУ МЧС НСО;</w:t>
      </w:r>
    </w:p>
    <w:p w:rsidR="007238AB" w:rsidRPr="00BC7855" w:rsidRDefault="007238AB" w:rsidP="00E72EE2">
      <w:pPr>
        <w:tabs>
          <w:tab w:val="left" w:pos="10091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обобщение и анализ информации о ЧС (происшествиях) за текущие сутки и представление докладов;</w:t>
      </w:r>
    </w:p>
    <w:p w:rsidR="007238AB" w:rsidRPr="00BC7855" w:rsidRDefault="007238AB" w:rsidP="00E72EE2">
      <w:pPr>
        <w:tabs>
          <w:tab w:val="left" w:pos="10091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pacing w:val="-1"/>
          <w:sz w:val="28"/>
          <w:szCs w:val="28"/>
        </w:rPr>
        <w:t>-  поддержание аппаратуры  в постоянной оперативной готовности;</w:t>
      </w:r>
    </w:p>
    <w:p w:rsidR="007238AB" w:rsidRPr="00BC7855" w:rsidRDefault="007238AB" w:rsidP="00E72EE2">
      <w:pPr>
        <w:tabs>
          <w:tab w:val="left" w:pos="10091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- контроль готовности ДДС экстренных оперативных служб и организаций </w:t>
      </w:r>
      <w:r w:rsidRPr="00BC7855">
        <w:rPr>
          <w:rFonts w:ascii="Times New Roman" w:hAnsi="Times New Roman" w:cs="Times New Roman"/>
          <w:spacing w:val="-1"/>
          <w:sz w:val="28"/>
          <w:szCs w:val="28"/>
        </w:rPr>
        <w:t xml:space="preserve">(объектов) в зоне ответственности, оперативное информирование их дежурных смен </w:t>
      </w:r>
      <w:r w:rsidRPr="00BC7855">
        <w:rPr>
          <w:rFonts w:ascii="Times New Roman" w:hAnsi="Times New Roman" w:cs="Times New Roman"/>
          <w:sz w:val="28"/>
          <w:szCs w:val="28"/>
        </w:rPr>
        <w:t>об   и ее изменениях.</w:t>
      </w:r>
    </w:p>
    <w:p w:rsidR="007238AB" w:rsidRPr="00BC7855" w:rsidRDefault="007238AB" w:rsidP="00E72EE2">
      <w:pPr>
        <w:tabs>
          <w:tab w:val="left" w:pos="10807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      В рамках реализации государственной программы Новосибирской области «Обеспечение безопасности жизнедеятельности населения Новосибирской области», утверждённой постановлением Правительства Новосибирской области на территории Барабинского района в 2018-2023 годах   было установлено 963 АДПИ в</w:t>
      </w:r>
      <w:r w:rsidRPr="00BC7855">
        <w:rPr>
          <w:rFonts w:ascii="Times New Roman" w:hAnsi="Times New Roman" w:cs="Times New Roman"/>
          <w:color w:val="000000"/>
          <w:sz w:val="28"/>
          <w:szCs w:val="28"/>
        </w:rPr>
        <w:t xml:space="preserve"> местах проживания социально-незащищённой категории граждан, из них -715 АДПИ- </w:t>
      </w:r>
      <w:r w:rsidRPr="00BC7855">
        <w:rPr>
          <w:rFonts w:ascii="Times New Roman" w:hAnsi="Times New Roman" w:cs="Times New Roman"/>
          <w:color w:val="000000"/>
          <w:sz w:val="28"/>
          <w:szCs w:val="28"/>
          <w:lang w:val="en-US"/>
        </w:rPr>
        <w:t>GSM</w:t>
      </w:r>
      <w:r w:rsidRPr="00BC7855">
        <w:rPr>
          <w:rFonts w:ascii="Times New Roman" w:hAnsi="Times New Roman" w:cs="Times New Roman"/>
          <w:color w:val="000000"/>
          <w:sz w:val="28"/>
          <w:szCs w:val="28"/>
        </w:rPr>
        <w:t xml:space="preserve"> и 248 автономных  ИП 212 без вывода сигнала на пульт.</w:t>
      </w:r>
    </w:p>
    <w:p w:rsidR="007238AB" w:rsidRPr="00BC7855" w:rsidRDefault="007238AB" w:rsidP="00E72EE2">
      <w:pPr>
        <w:tabs>
          <w:tab w:val="left" w:pos="10807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color w:val="000000"/>
          <w:sz w:val="28"/>
          <w:szCs w:val="28"/>
        </w:rPr>
        <w:t xml:space="preserve">         Работоспособность системы АДПИ является одним из важных показателей деятельности МКУ ЕДДС Барабинского района. На основании решения КЧС и ПБ Новосибирской области установлен критерий в размере 97% работоспособности АДПИ- </w:t>
      </w:r>
      <w:r w:rsidRPr="00BC7855">
        <w:rPr>
          <w:rFonts w:ascii="Times New Roman" w:hAnsi="Times New Roman" w:cs="Times New Roman"/>
          <w:color w:val="000000"/>
          <w:sz w:val="28"/>
          <w:szCs w:val="28"/>
          <w:lang w:val="en-US"/>
        </w:rPr>
        <w:t>GSM</w:t>
      </w:r>
      <w:r w:rsidRPr="00BC7855">
        <w:rPr>
          <w:rFonts w:ascii="Times New Roman" w:hAnsi="Times New Roman" w:cs="Times New Roman"/>
          <w:color w:val="000000"/>
          <w:sz w:val="28"/>
          <w:szCs w:val="28"/>
        </w:rPr>
        <w:t xml:space="preserve">, по данному показателю Барабинский район входит в тройку лидеров. По остальным показателям демонстрирует достойные результаты взаимодействия, что позволяет </w:t>
      </w:r>
      <w:proofErr w:type="gramStart"/>
      <w:r w:rsidRPr="00BC7855">
        <w:rPr>
          <w:rFonts w:ascii="Times New Roman" w:hAnsi="Times New Roman" w:cs="Times New Roman"/>
          <w:color w:val="000000"/>
          <w:sz w:val="28"/>
          <w:szCs w:val="28"/>
        </w:rPr>
        <w:t>находится</w:t>
      </w:r>
      <w:proofErr w:type="gramEnd"/>
      <w:r w:rsidRPr="00BC7855">
        <w:rPr>
          <w:rFonts w:ascii="Times New Roman" w:hAnsi="Times New Roman" w:cs="Times New Roman"/>
          <w:color w:val="000000"/>
          <w:sz w:val="28"/>
          <w:szCs w:val="28"/>
        </w:rPr>
        <w:t xml:space="preserve"> в первой пятерке оперативных служб муниципальных районов Новосибирской области.</w:t>
      </w:r>
    </w:p>
    <w:sectPr w:rsidR="007238AB" w:rsidRPr="00BC7855" w:rsidSect="00E72EE2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1445"/>
    <w:multiLevelType w:val="hybridMultilevel"/>
    <w:tmpl w:val="5936D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F5319BF"/>
    <w:multiLevelType w:val="hybridMultilevel"/>
    <w:tmpl w:val="B592299E"/>
    <w:lvl w:ilvl="0" w:tplc="19AC2546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A19B7"/>
    <w:rsid w:val="000071AA"/>
    <w:rsid w:val="00096712"/>
    <w:rsid w:val="000D5EE3"/>
    <w:rsid w:val="00171F86"/>
    <w:rsid w:val="001A3BC3"/>
    <w:rsid w:val="002D5E80"/>
    <w:rsid w:val="002F340B"/>
    <w:rsid w:val="003B3D8A"/>
    <w:rsid w:val="00686F69"/>
    <w:rsid w:val="006F7DED"/>
    <w:rsid w:val="007238AB"/>
    <w:rsid w:val="00805926"/>
    <w:rsid w:val="00895A82"/>
    <w:rsid w:val="008A19B7"/>
    <w:rsid w:val="008A2412"/>
    <w:rsid w:val="008A5324"/>
    <w:rsid w:val="00901C62"/>
    <w:rsid w:val="00A33AF5"/>
    <w:rsid w:val="00B76772"/>
    <w:rsid w:val="00B80B9D"/>
    <w:rsid w:val="00BC7855"/>
    <w:rsid w:val="00C31A7C"/>
    <w:rsid w:val="00C77F2F"/>
    <w:rsid w:val="00CE3AB9"/>
    <w:rsid w:val="00D76E2C"/>
    <w:rsid w:val="00D80C69"/>
    <w:rsid w:val="00E7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72"/>
  </w:style>
  <w:style w:type="paragraph" w:styleId="1">
    <w:name w:val="heading 1"/>
    <w:basedOn w:val="a"/>
    <w:next w:val="a"/>
    <w:link w:val="10"/>
    <w:uiPriority w:val="9"/>
    <w:qFormat/>
    <w:rsid w:val="007238A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8AB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Iaaoiueaaan">
    <w:name w:val="Ia?aoiue aa?an"/>
    <w:basedOn w:val="a"/>
    <w:uiPriority w:val="99"/>
    <w:rsid w:val="007238AB"/>
    <w:pPr>
      <w:keepLines/>
      <w:framePr w:w="2640" w:h="1018" w:hRule="exact" w:hSpace="180" w:wrap="notBeside" w:vAnchor="page" w:hAnchor="page" w:x="8821" w:y="721" w:anchorLock="1"/>
      <w:spacing w:after="0" w:line="200" w:lineRule="atLeast"/>
      <w:ind w:right="-36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rsid w:val="007238A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7238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238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2240</Words>
  <Characters>12771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2023-04-18T08:08:00Z</cp:lastPrinted>
  <dcterms:created xsi:type="dcterms:W3CDTF">2023-04-19T02:37:00Z</dcterms:created>
  <dcterms:modified xsi:type="dcterms:W3CDTF">2023-05-25T07:53:00Z</dcterms:modified>
</cp:coreProperties>
</file>